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5695" w14:textId="77777777" w:rsidR="0002041D" w:rsidRPr="00694826" w:rsidRDefault="0002041D" w:rsidP="00312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94826">
        <w:rPr>
          <w:rFonts w:ascii="Times New Roman" w:hAnsi="Times New Roman" w:cs="Times New Roman"/>
          <w:b/>
          <w:color w:val="0070C0"/>
          <w:sz w:val="24"/>
          <w:szCs w:val="24"/>
          <w:lang w:val="it-IT"/>
        </w:rPr>
        <w:t>La cooperazione regionale e il ruolo dell'Iniziativa Centro</w:t>
      </w:r>
      <w:r w:rsidR="005D3F0A" w:rsidRPr="00694826">
        <w:rPr>
          <w:rFonts w:ascii="Times New Roman" w:hAnsi="Times New Roman" w:cs="Times New Roman"/>
          <w:b/>
          <w:color w:val="0070C0"/>
          <w:sz w:val="24"/>
          <w:szCs w:val="24"/>
          <w:lang w:val="it-IT"/>
        </w:rPr>
        <w:t>-</w:t>
      </w:r>
      <w:r w:rsidRPr="00694826">
        <w:rPr>
          <w:rFonts w:ascii="Times New Roman" w:hAnsi="Times New Roman" w:cs="Times New Roman"/>
          <w:b/>
          <w:color w:val="0070C0"/>
          <w:sz w:val="24"/>
          <w:szCs w:val="24"/>
          <w:lang w:val="it-IT"/>
        </w:rPr>
        <w:t>Europea nell'allargamento dell'Unione Europea: il percorso della Repubblica di Moldova verso l'adesione</w:t>
      </w:r>
    </w:p>
    <w:p w14:paraId="52BF51BE" w14:textId="77777777" w:rsidR="005D5E37" w:rsidRPr="00CC5298" w:rsidRDefault="00312137" w:rsidP="00312137">
      <w:pPr>
        <w:pStyle w:val="Paragrafoelenco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C5298">
        <w:rPr>
          <w:rFonts w:ascii="Times New Roman" w:hAnsi="Times New Roman" w:cs="Times New Roman"/>
          <w:b/>
          <w:sz w:val="24"/>
          <w:szCs w:val="24"/>
          <w:lang w:val="it-IT"/>
        </w:rPr>
        <w:t>30 aprile 2026</w:t>
      </w:r>
      <w:r w:rsidR="005D5E37" w:rsidRPr="00CC529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-</w:t>
      </w:r>
    </w:p>
    <w:p w14:paraId="10AFC808" w14:textId="77777777" w:rsidR="00984C9A" w:rsidRPr="00694826" w:rsidRDefault="006C798C" w:rsidP="006C798C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it-IT"/>
        </w:rPr>
      </w:pPr>
      <w:bookmarkStart w:id="0" w:name="_Hlk212637116"/>
      <w:r w:rsidRPr="00694826">
        <w:rPr>
          <w:rFonts w:ascii="Times New Roman" w:eastAsia="Times New Roman" w:hAnsi="Times New Roman" w:cs="Times New Roman"/>
          <w:bCs/>
          <w:i/>
          <w:sz w:val="24"/>
          <w:szCs w:val="24"/>
          <w:lang w:val="it-IT"/>
        </w:rPr>
        <w:t xml:space="preserve">                                       </w:t>
      </w:r>
      <w:r w:rsidR="009A1542" w:rsidRPr="00694826">
        <w:rPr>
          <w:rFonts w:ascii="Times New Roman" w:eastAsia="Times New Roman" w:hAnsi="Times New Roman" w:cs="Times New Roman"/>
          <w:bCs/>
          <w:i/>
          <w:sz w:val="24"/>
          <w:szCs w:val="24"/>
          <w:lang w:val="it-IT"/>
        </w:rPr>
        <w:t xml:space="preserve">     </w:t>
      </w:r>
      <w:r w:rsidRPr="00694826">
        <w:rPr>
          <w:rFonts w:ascii="Times New Roman" w:eastAsia="Times New Roman" w:hAnsi="Times New Roman" w:cs="Times New Roman"/>
          <w:bCs/>
          <w:i/>
          <w:sz w:val="24"/>
          <w:szCs w:val="24"/>
          <w:lang w:val="it-IT"/>
        </w:rPr>
        <w:t xml:space="preserve">  </w:t>
      </w:r>
      <w:r w:rsidR="00E43714">
        <w:rPr>
          <w:rFonts w:ascii="Times New Roman" w:eastAsia="Times New Roman" w:hAnsi="Times New Roman" w:cs="Times New Roman"/>
          <w:bCs/>
          <w:i/>
          <w:sz w:val="24"/>
          <w:szCs w:val="24"/>
          <w:lang w:val="it-IT"/>
        </w:rPr>
        <w:t xml:space="preserve">             </w:t>
      </w:r>
      <w:r w:rsidRPr="00694826">
        <w:rPr>
          <w:rFonts w:ascii="Times New Roman" w:eastAsia="Times New Roman" w:hAnsi="Times New Roman" w:cs="Times New Roman"/>
          <w:bCs/>
          <w:i/>
          <w:sz w:val="24"/>
          <w:szCs w:val="24"/>
          <w:lang w:val="it-IT"/>
        </w:rPr>
        <w:t xml:space="preserve"> Istituto Luigi Sturzo (Via delle Coppelle, </w:t>
      </w:r>
      <w:r w:rsidR="00BF46E0" w:rsidRPr="00694826">
        <w:rPr>
          <w:rFonts w:ascii="Times New Roman" w:eastAsia="Times New Roman" w:hAnsi="Times New Roman" w:cs="Times New Roman"/>
          <w:bCs/>
          <w:i/>
          <w:sz w:val="24"/>
          <w:szCs w:val="24"/>
          <w:lang w:val="it-IT"/>
        </w:rPr>
        <w:t>3</w:t>
      </w:r>
      <w:r w:rsidRPr="00694826">
        <w:rPr>
          <w:rFonts w:ascii="Times New Roman" w:eastAsia="Times New Roman" w:hAnsi="Times New Roman" w:cs="Times New Roman"/>
          <w:bCs/>
          <w:i/>
          <w:sz w:val="24"/>
          <w:szCs w:val="24"/>
          <w:lang w:val="it-IT"/>
        </w:rPr>
        <w:t>5)</w:t>
      </w:r>
    </w:p>
    <w:p w14:paraId="4299A4DC" w14:textId="77777777" w:rsidR="0037474F" w:rsidRPr="00694826" w:rsidRDefault="00312137" w:rsidP="00CB6C9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bookmarkStart w:id="1" w:name="_Hlk212642989"/>
      <w:bookmarkEnd w:id="0"/>
      <w:r w:rsidRPr="00694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/>
        </w:rPr>
        <w:t>09</w:t>
      </w:r>
      <w:r w:rsidR="006C798C" w:rsidRPr="00694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/>
        </w:rPr>
        <w:t>:</w:t>
      </w:r>
      <w:r w:rsidRPr="00694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/>
        </w:rPr>
        <w:t>3</w:t>
      </w:r>
      <w:r w:rsidR="00A53F48" w:rsidRPr="00694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/>
        </w:rPr>
        <w:t>0</w:t>
      </w:r>
      <w:r w:rsidR="0022610B" w:rsidRPr="00694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</w:t>
      </w:r>
      <w:r w:rsidR="00BF46E0" w:rsidRPr="00694826">
        <w:rPr>
          <w:rFonts w:ascii="Times New Roman" w:hAnsi="Times New Roman" w:cs="Times New Roman"/>
          <w:b/>
          <w:bCs/>
          <w:u w:val="single"/>
          <w:lang w:val="it-IT"/>
        </w:rPr>
        <w:t>–</w:t>
      </w:r>
      <w:r w:rsidR="0022610B" w:rsidRPr="00694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</w:t>
      </w:r>
      <w:r w:rsidR="006C798C" w:rsidRPr="00694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/>
        </w:rPr>
        <w:t>1</w:t>
      </w:r>
      <w:r w:rsidR="00A53F48" w:rsidRPr="00694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/>
        </w:rPr>
        <w:t>0</w:t>
      </w:r>
      <w:r w:rsidR="006C798C" w:rsidRPr="00694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/>
        </w:rPr>
        <w:t>:</w:t>
      </w:r>
      <w:r w:rsidRPr="00694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/>
        </w:rPr>
        <w:t>0</w:t>
      </w:r>
      <w:r w:rsidR="006C798C" w:rsidRPr="00694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/>
        </w:rPr>
        <w:t>0</w:t>
      </w:r>
      <w:r w:rsidR="006C798C" w:rsidRPr="0069482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Registrazione e</w:t>
      </w:r>
      <w:r w:rsidR="0037474F" w:rsidRPr="0069482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caffè di benvenuto</w:t>
      </w:r>
      <w:r w:rsidR="006C798C" w:rsidRPr="0069482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</w:p>
    <w:p w14:paraId="1B56707A" w14:textId="77777777" w:rsidR="00312137" w:rsidRPr="00694826" w:rsidRDefault="00956DE1" w:rsidP="00312137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it-IT"/>
        </w:rPr>
      </w:pPr>
      <w:r w:rsidRPr="00694826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10:00-10:50</w:t>
      </w:r>
      <w:r w:rsidRPr="0069482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312137" w:rsidRPr="00694826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Sessione inaugurale </w:t>
      </w:r>
      <w:r w:rsidR="00312137" w:rsidRPr="00694826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</w:p>
    <w:p w14:paraId="5E25C904" w14:textId="77777777" w:rsidR="00312137" w:rsidRDefault="00312137" w:rsidP="0031213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4826">
        <w:rPr>
          <w:rFonts w:ascii="Times New Roman" w:hAnsi="Times New Roman" w:cs="Times New Roman"/>
          <w:i/>
          <w:sz w:val="24"/>
          <w:szCs w:val="24"/>
          <w:lang w:val="it-IT"/>
        </w:rPr>
        <w:t>Saluti istituzionali</w:t>
      </w:r>
      <w:r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6A9D9058" w14:textId="77777777" w:rsidR="00951409" w:rsidRPr="00694826" w:rsidRDefault="008A6EAD" w:rsidP="00951409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Prof</w:t>
      </w:r>
      <w:r w:rsidR="00951409">
        <w:rPr>
          <w:rFonts w:ascii="Times New Roman" w:hAnsi="Times New Roman" w:cs="Times New Roman"/>
          <w:b/>
          <w:sz w:val="24"/>
          <w:szCs w:val="24"/>
          <w:lang w:val="it-IT"/>
        </w:rPr>
        <w:t xml:space="preserve">. </w:t>
      </w:r>
      <w:r w:rsidR="00951409" w:rsidRPr="00694826">
        <w:rPr>
          <w:rFonts w:ascii="Times New Roman" w:hAnsi="Times New Roman" w:cs="Times New Roman"/>
          <w:b/>
          <w:sz w:val="24"/>
          <w:szCs w:val="24"/>
          <w:lang w:val="it-IT"/>
        </w:rPr>
        <w:t>Nicola Antonetti</w:t>
      </w:r>
      <w:r w:rsidR="00951409" w:rsidRPr="00694826">
        <w:rPr>
          <w:rFonts w:ascii="Times New Roman" w:hAnsi="Times New Roman" w:cs="Times New Roman"/>
          <w:sz w:val="24"/>
          <w:szCs w:val="24"/>
          <w:lang w:val="it-IT"/>
        </w:rPr>
        <w:t>, Presidente dell’Istituto Luigi Sturzo</w:t>
      </w:r>
    </w:p>
    <w:p w14:paraId="39B75D68" w14:textId="77777777" w:rsidR="00312137" w:rsidRPr="00694826" w:rsidRDefault="00312137" w:rsidP="00312137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4826">
        <w:rPr>
          <w:rFonts w:ascii="Times New Roman" w:hAnsi="Times New Roman" w:cs="Times New Roman"/>
          <w:b/>
          <w:sz w:val="24"/>
          <w:szCs w:val="24"/>
          <w:lang w:val="it-IT"/>
        </w:rPr>
        <w:t>S.E. Gabriela Dancău</w:t>
      </w:r>
      <w:r w:rsidRPr="00694826">
        <w:rPr>
          <w:rFonts w:ascii="Times New Roman" w:hAnsi="Times New Roman" w:cs="Times New Roman"/>
          <w:sz w:val="24"/>
          <w:szCs w:val="24"/>
          <w:lang w:val="it-IT"/>
        </w:rPr>
        <w:t>, Ambasciatore di Romania pres</w:t>
      </w:r>
      <w:r w:rsidR="005D3F0A" w:rsidRPr="00694826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o la Repubblica Italiana </w:t>
      </w:r>
    </w:p>
    <w:p w14:paraId="4A8725AA" w14:textId="77777777" w:rsidR="00312137" w:rsidRPr="00694826" w:rsidRDefault="00312137" w:rsidP="00312137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4826">
        <w:rPr>
          <w:rFonts w:ascii="Times New Roman" w:hAnsi="Times New Roman" w:cs="Times New Roman"/>
          <w:b/>
          <w:sz w:val="24"/>
          <w:szCs w:val="24"/>
          <w:lang w:val="it-IT"/>
        </w:rPr>
        <w:t xml:space="preserve">S.E. Oleg Nica, </w:t>
      </w:r>
      <w:r w:rsidRPr="00694826">
        <w:rPr>
          <w:rFonts w:ascii="Times New Roman" w:hAnsi="Times New Roman" w:cs="Times New Roman"/>
          <w:sz w:val="24"/>
          <w:szCs w:val="24"/>
          <w:lang w:val="it-IT"/>
        </w:rPr>
        <w:t>Ambasciatore della Repubblica di Moldova pre</w:t>
      </w:r>
      <w:r w:rsidR="005D3F0A" w:rsidRPr="00694826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694826">
        <w:rPr>
          <w:rFonts w:ascii="Times New Roman" w:hAnsi="Times New Roman" w:cs="Times New Roman"/>
          <w:sz w:val="24"/>
          <w:szCs w:val="24"/>
          <w:lang w:val="it-IT"/>
        </w:rPr>
        <w:t>so la Repubblica Italiana</w:t>
      </w:r>
    </w:p>
    <w:p w14:paraId="3DBCBE27" w14:textId="77777777" w:rsidR="00312137" w:rsidRPr="00A8685D" w:rsidRDefault="00312137" w:rsidP="00A8685D">
      <w:pPr>
        <w:spacing w:after="12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685D">
        <w:rPr>
          <w:rFonts w:ascii="Times New Roman" w:hAnsi="Times New Roman" w:cs="Times New Roman"/>
          <w:i/>
          <w:sz w:val="24"/>
          <w:szCs w:val="24"/>
          <w:lang w:val="it-IT"/>
        </w:rPr>
        <w:t>Interventi principali</w:t>
      </w:r>
    </w:p>
    <w:p w14:paraId="0CD7BE61" w14:textId="77777777" w:rsidR="00956DE1" w:rsidRPr="00EE0300" w:rsidRDefault="00A8685D" w:rsidP="00956DE1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color w:val="0070C0"/>
          <w:sz w:val="24"/>
          <w:szCs w:val="24"/>
          <w:lang w:val="it-IT"/>
        </w:rPr>
      </w:pPr>
      <w:r w:rsidRPr="00951409">
        <w:rPr>
          <w:rFonts w:ascii="Times New Roman" w:hAnsi="Times New Roman" w:cs="Times New Roman"/>
          <w:b/>
          <w:sz w:val="24"/>
          <w:szCs w:val="24"/>
          <w:lang w:val="it-IT"/>
        </w:rPr>
        <w:t>On. Salvatore Caiata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, </w:t>
      </w:r>
      <w:r w:rsidR="008F5E3C">
        <w:rPr>
          <w:rFonts w:ascii="Times New Roman" w:hAnsi="Times New Roman" w:cs="Times New Roman"/>
          <w:sz w:val="24"/>
          <w:szCs w:val="24"/>
          <w:lang w:val="it-IT"/>
        </w:rPr>
        <w:t xml:space="preserve">Presidente della delegazione parlamentare italiana presso </w:t>
      </w:r>
      <w:r w:rsidR="008F5E3C" w:rsidRPr="00206069">
        <w:rPr>
          <w:rFonts w:ascii="Times New Roman" w:hAnsi="Times New Roman" w:cs="Times New Roman"/>
          <w:sz w:val="24"/>
          <w:szCs w:val="24"/>
          <w:lang w:val="it-IT"/>
        </w:rPr>
        <w:t>l'Assemblea parlamentare dell'</w:t>
      </w:r>
      <w:r w:rsidR="008F5E3C" w:rsidRPr="00121869">
        <w:rPr>
          <w:rFonts w:ascii="Times New Roman" w:hAnsi="Times New Roman" w:cs="Times New Roman"/>
          <w:sz w:val="24"/>
          <w:szCs w:val="24"/>
          <w:lang w:val="it-IT"/>
        </w:rPr>
        <w:t>Iniziativa Centro-</w:t>
      </w:r>
      <w:r w:rsidR="008F5E3C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8F5E3C" w:rsidRPr="00121869">
        <w:rPr>
          <w:rFonts w:ascii="Times New Roman" w:hAnsi="Times New Roman" w:cs="Times New Roman"/>
          <w:sz w:val="24"/>
          <w:szCs w:val="24"/>
          <w:lang w:val="it-IT"/>
        </w:rPr>
        <w:t>uropea</w:t>
      </w:r>
    </w:p>
    <w:p w14:paraId="4BAF4B68" w14:textId="77777777" w:rsidR="00956DE1" w:rsidRPr="00694826" w:rsidRDefault="00956DE1" w:rsidP="00956DE1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4826">
        <w:rPr>
          <w:rFonts w:ascii="Times New Roman" w:hAnsi="Times New Roman" w:cs="Times New Roman"/>
          <w:b/>
          <w:sz w:val="24"/>
          <w:szCs w:val="24"/>
          <w:lang w:val="it-IT"/>
        </w:rPr>
        <w:t>S.E. Cristina Gherasimov</w:t>
      </w:r>
      <w:r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5D3F0A"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Vice Primo Ministro per </w:t>
      </w:r>
      <w:r w:rsidR="00694826" w:rsidRPr="00694826">
        <w:rPr>
          <w:rFonts w:ascii="Times New Roman" w:hAnsi="Times New Roman" w:cs="Times New Roman"/>
          <w:sz w:val="24"/>
          <w:szCs w:val="24"/>
          <w:lang w:val="it-IT"/>
        </w:rPr>
        <w:t>l’</w:t>
      </w:r>
      <w:r w:rsidR="00694826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694826" w:rsidRPr="00694826">
        <w:rPr>
          <w:rFonts w:ascii="Times New Roman" w:hAnsi="Times New Roman" w:cs="Times New Roman"/>
          <w:sz w:val="24"/>
          <w:szCs w:val="24"/>
          <w:lang w:val="it-IT"/>
        </w:rPr>
        <w:t>ntegrazione</w:t>
      </w:r>
      <w:r w:rsidR="005D3F0A"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 Europea della</w:t>
      </w:r>
      <w:r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 Repu</w:t>
      </w:r>
      <w:r w:rsidR="005D3F0A" w:rsidRPr="00694826">
        <w:rPr>
          <w:rFonts w:ascii="Times New Roman" w:hAnsi="Times New Roman" w:cs="Times New Roman"/>
          <w:sz w:val="24"/>
          <w:szCs w:val="24"/>
          <w:lang w:val="it-IT"/>
        </w:rPr>
        <w:t>b</w:t>
      </w:r>
      <w:r w:rsidRPr="00694826">
        <w:rPr>
          <w:rFonts w:ascii="Times New Roman" w:hAnsi="Times New Roman" w:cs="Times New Roman"/>
          <w:sz w:val="24"/>
          <w:szCs w:val="24"/>
          <w:lang w:val="it-IT"/>
        </w:rPr>
        <w:t>blic</w:t>
      </w:r>
      <w:r w:rsidR="005D3F0A" w:rsidRPr="00694826">
        <w:rPr>
          <w:rFonts w:ascii="Times New Roman" w:hAnsi="Times New Roman" w:cs="Times New Roman"/>
          <w:sz w:val="24"/>
          <w:szCs w:val="24"/>
          <w:lang w:val="it-IT"/>
        </w:rPr>
        <w:t>a di</w:t>
      </w:r>
      <w:r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 Moldova</w:t>
      </w:r>
    </w:p>
    <w:p w14:paraId="1EECA927" w14:textId="77777777" w:rsidR="00956DE1" w:rsidRPr="00694826" w:rsidRDefault="00956DE1" w:rsidP="00956DE1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694826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10:50 – 11:50</w:t>
      </w:r>
      <w:r w:rsidRPr="0069482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Panel I : </w:t>
      </w:r>
      <w:r w:rsidR="005D3F0A" w:rsidRPr="00694826">
        <w:rPr>
          <w:rFonts w:ascii="Times New Roman" w:hAnsi="Times New Roman" w:cs="Times New Roman"/>
          <w:b/>
          <w:i/>
          <w:sz w:val="24"/>
          <w:szCs w:val="24"/>
          <w:lang w:val="it-IT"/>
        </w:rPr>
        <w:t>La preparazione all’adesione</w:t>
      </w:r>
      <w:r w:rsidRPr="00694826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– </w:t>
      </w:r>
      <w:r w:rsidR="005D3F0A" w:rsidRPr="00694826">
        <w:rPr>
          <w:rFonts w:ascii="Times New Roman" w:hAnsi="Times New Roman" w:cs="Times New Roman"/>
          <w:b/>
          <w:i/>
          <w:sz w:val="24"/>
          <w:szCs w:val="24"/>
          <w:lang w:val="it-IT"/>
        </w:rPr>
        <w:t>il ruolo dei processi di riforma e dell’</w:t>
      </w:r>
      <w:r w:rsidR="00694826" w:rsidRPr="00694826">
        <w:rPr>
          <w:rFonts w:ascii="Times New Roman" w:hAnsi="Times New Roman" w:cs="Times New Roman"/>
          <w:b/>
          <w:i/>
          <w:sz w:val="24"/>
          <w:szCs w:val="24"/>
          <w:lang w:val="it-IT"/>
        </w:rPr>
        <w:t>integrazione</w:t>
      </w:r>
      <w:r w:rsidR="005D3F0A" w:rsidRPr="00694826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graduale</w:t>
      </w:r>
    </w:p>
    <w:p w14:paraId="782204DF" w14:textId="77777777" w:rsidR="00956DE1" w:rsidRPr="00694826" w:rsidRDefault="00951409" w:rsidP="00956DE1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51409">
        <w:rPr>
          <w:rFonts w:ascii="Times New Roman" w:hAnsi="Times New Roman" w:cs="Times New Roman"/>
          <w:b/>
          <w:sz w:val="24"/>
          <w:szCs w:val="24"/>
          <w:lang w:val="it-IT"/>
        </w:rPr>
        <w:t xml:space="preserve">Dott.ssa </w:t>
      </w:r>
      <w:r w:rsidR="00956DE1" w:rsidRPr="00951409">
        <w:rPr>
          <w:rFonts w:ascii="Times New Roman" w:hAnsi="Times New Roman" w:cs="Times New Roman"/>
          <w:b/>
          <w:sz w:val="24"/>
          <w:szCs w:val="24"/>
          <w:lang w:val="it-IT"/>
        </w:rPr>
        <w:t>Loredana Teodorescu</w:t>
      </w:r>
      <w:r w:rsidR="00617827">
        <w:rPr>
          <w:rFonts w:ascii="Times New Roman" w:hAnsi="Times New Roman" w:cs="Times New Roman"/>
          <w:b/>
          <w:sz w:val="24"/>
          <w:szCs w:val="24"/>
          <w:lang w:val="it-IT"/>
        </w:rPr>
        <w:t xml:space="preserve">, </w:t>
      </w:r>
      <w:r w:rsidR="00617827" w:rsidRPr="002A1A6A">
        <w:rPr>
          <w:rFonts w:ascii="Times New Roman" w:hAnsi="Times New Roman" w:cs="Times New Roman"/>
          <w:sz w:val="24"/>
          <w:szCs w:val="24"/>
          <w:lang w:val="it-IT"/>
        </w:rPr>
        <w:t>Responsabile degli Affari europei e internazionali dell'I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>stitut</w:t>
      </w:r>
      <w:r w:rsidR="005D3F0A"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o 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>Luigi Sturzo</w:t>
      </w:r>
    </w:p>
    <w:p w14:paraId="4C21D8B2" w14:textId="77777777" w:rsidR="008D6B94" w:rsidRDefault="00951409" w:rsidP="00A50FEA">
      <w:pPr>
        <w:pStyle w:val="Paragrafoelenco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1A89">
        <w:rPr>
          <w:rFonts w:ascii="Times New Roman" w:hAnsi="Times New Roman" w:cs="Times New Roman"/>
          <w:b/>
          <w:sz w:val="24"/>
          <w:szCs w:val="24"/>
          <w:lang w:val="it-IT"/>
        </w:rPr>
        <w:t xml:space="preserve">Dott.ssa </w:t>
      </w:r>
      <w:r w:rsidR="008D6B94" w:rsidRPr="00551A89">
        <w:rPr>
          <w:rFonts w:ascii="Times New Roman" w:hAnsi="Times New Roman" w:cs="Times New Roman"/>
          <w:b/>
          <w:sz w:val="24"/>
          <w:szCs w:val="24"/>
          <w:lang w:val="it-IT"/>
        </w:rPr>
        <w:t>Hanna Pappalardo</w:t>
      </w:r>
      <w:r w:rsidR="008D6B94" w:rsidRPr="00551A89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617827" w:rsidRPr="0097717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Capo dell'Ufficio </w:t>
      </w:r>
      <w:r w:rsidR="008D6B94" w:rsidRPr="00551A89">
        <w:rPr>
          <w:rFonts w:ascii="Times New Roman" w:hAnsi="Times New Roman" w:cs="Times New Roman"/>
          <w:sz w:val="24"/>
          <w:szCs w:val="24"/>
          <w:lang w:val="it-IT"/>
        </w:rPr>
        <w:t xml:space="preserve">per le Relazioni esterne dell’Unione </w:t>
      </w:r>
      <w:r w:rsidR="00551A89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8D6B94" w:rsidRPr="00551A89">
        <w:rPr>
          <w:rFonts w:ascii="Times New Roman" w:hAnsi="Times New Roman" w:cs="Times New Roman"/>
          <w:sz w:val="24"/>
          <w:szCs w:val="24"/>
          <w:lang w:val="it-IT"/>
        </w:rPr>
        <w:t>uropea, Ministero degli Affari Esteri e della Cooperazione Internazionale</w:t>
      </w:r>
    </w:p>
    <w:p w14:paraId="4982FDE7" w14:textId="77777777" w:rsidR="00414F24" w:rsidRPr="00551A89" w:rsidRDefault="00740CB5" w:rsidP="00A50FEA">
      <w:pPr>
        <w:pStyle w:val="Paragrafoelenco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Dott. </w:t>
      </w:r>
      <w:r w:rsidR="00414F24">
        <w:rPr>
          <w:rFonts w:ascii="Times New Roman" w:hAnsi="Times New Roman" w:cs="Times New Roman"/>
          <w:b/>
          <w:sz w:val="24"/>
          <w:szCs w:val="24"/>
          <w:lang w:val="it-IT"/>
        </w:rPr>
        <w:t xml:space="preserve">Ghenadie Marian, </w:t>
      </w:r>
      <w:r w:rsidR="00414F24" w:rsidRPr="00977174">
        <w:rPr>
          <w:rFonts w:ascii="Times New Roman" w:eastAsia="Times New Roman" w:hAnsi="Times New Roman" w:cs="Times New Roman"/>
          <w:sz w:val="24"/>
          <w:szCs w:val="24"/>
          <w:lang w:val="it-IT"/>
        </w:rPr>
        <w:t>Capo dell'Ufficio per l'integrazione europea</w:t>
      </w:r>
      <w:r w:rsidR="00414F24">
        <w:rPr>
          <w:rFonts w:ascii="Times New Roman" w:eastAsia="Times New Roman" w:hAnsi="Times New Roman" w:cs="Times New Roman"/>
          <w:sz w:val="24"/>
          <w:szCs w:val="24"/>
          <w:lang w:val="it-IT"/>
        </w:rPr>
        <w:t>, Governo della Repubblica di Moldova</w:t>
      </w:r>
    </w:p>
    <w:p w14:paraId="41536D92" w14:textId="77777777" w:rsidR="00956DE1" w:rsidRPr="00694826" w:rsidRDefault="00951409" w:rsidP="00956DE1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51409">
        <w:rPr>
          <w:rFonts w:ascii="Times New Roman" w:hAnsi="Times New Roman" w:cs="Times New Roman"/>
          <w:b/>
          <w:sz w:val="24"/>
          <w:szCs w:val="24"/>
          <w:lang w:val="it-IT"/>
        </w:rPr>
        <w:t xml:space="preserve">Dott.ssa </w:t>
      </w:r>
      <w:r w:rsidR="00956DE1" w:rsidRPr="00951409">
        <w:rPr>
          <w:rFonts w:ascii="Times New Roman" w:hAnsi="Times New Roman" w:cs="Times New Roman"/>
          <w:b/>
          <w:sz w:val="24"/>
          <w:szCs w:val="24"/>
          <w:lang w:val="it-IT"/>
        </w:rPr>
        <w:t>Aniela Crețu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5D3F0A" w:rsidRPr="00694826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>ire</w:t>
      </w:r>
      <w:r w:rsidR="005D3F0A" w:rsidRPr="00694826">
        <w:rPr>
          <w:rFonts w:ascii="Times New Roman" w:hAnsi="Times New Roman" w:cs="Times New Roman"/>
          <w:sz w:val="24"/>
          <w:szCs w:val="24"/>
          <w:lang w:val="it-IT"/>
        </w:rPr>
        <w:t>ttrice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 general</w:t>
      </w:r>
      <w:r w:rsidR="005D3F0A" w:rsidRPr="00694826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D3F0A" w:rsidRPr="00694826">
        <w:rPr>
          <w:rFonts w:ascii="Times New Roman" w:hAnsi="Times New Roman" w:cs="Times New Roman"/>
          <w:sz w:val="24"/>
          <w:szCs w:val="24"/>
          <w:lang w:val="it-IT"/>
        </w:rPr>
        <w:t>per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D3F0A" w:rsidRPr="00694826">
        <w:rPr>
          <w:rFonts w:ascii="Times New Roman" w:hAnsi="Times New Roman" w:cs="Times New Roman"/>
          <w:sz w:val="24"/>
          <w:szCs w:val="24"/>
          <w:lang w:val="it-IT"/>
        </w:rPr>
        <w:t>l’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>Uni</w:t>
      </w:r>
      <w:r w:rsidR="005D3F0A" w:rsidRPr="00694826">
        <w:rPr>
          <w:rFonts w:ascii="Times New Roman" w:hAnsi="Times New Roman" w:cs="Times New Roman"/>
          <w:sz w:val="24"/>
          <w:szCs w:val="24"/>
          <w:lang w:val="it-IT"/>
        </w:rPr>
        <w:t>one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 Europea </w:t>
      </w:r>
      <w:r w:rsidR="005D3F0A" w:rsidRPr="00694826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D3F0A" w:rsidRPr="00694826">
        <w:rPr>
          <w:rFonts w:ascii="Times New Roman" w:hAnsi="Times New Roman" w:cs="Times New Roman"/>
          <w:sz w:val="24"/>
          <w:szCs w:val="24"/>
          <w:lang w:val="it-IT"/>
        </w:rPr>
        <w:t>Ministero degli Affari Esteri della Romania</w:t>
      </w:r>
    </w:p>
    <w:p w14:paraId="389F4E09" w14:textId="77777777" w:rsidR="00956DE1" w:rsidRPr="00694826" w:rsidRDefault="00956DE1" w:rsidP="005D3F0A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694826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11:50 – 12:</w:t>
      </w:r>
      <w:r w:rsidR="00A8685D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5</w:t>
      </w:r>
      <w:r w:rsidRPr="00694826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0</w:t>
      </w:r>
      <w:r w:rsidRPr="0069482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Panel </w:t>
      </w:r>
      <w:proofErr w:type="gramStart"/>
      <w:r w:rsidRPr="00694826">
        <w:rPr>
          <w:rFonts w:ascii="Times New Roman" w:hAnsi="Times New Roman" w:cs="Times New Roman"/>
          <w:b/>
          <w:sz w:val="24"/>
          <w:szCs w:val="24"/>
          <w:lang w:val="it-IT"/>
        </w:rPr>
        <w:t>II</w:t>
      </w:r>
      <w:r w:rsidR="008B7B2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694826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proofErr w:type="gramEnd"/>
      <w:r w:rsidRPr="0069482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D3F0A" w:rsidRPr="000F5904">
        <w:rPr>
          <w:rFonts w:ascii="Times New Roman" w:hAnsi="Times New Roman" w:cs="Times New Roman"/>
          <w:b/>
          <w:i/>
          <w:sz w:val="24"/>
          <w:szCs w:val="24"/>
          <w:lang w:val="it-IT"/>
        </w:rPr>
        <w:t>L’</w:t>
      </w:r>
      <w:r w:rsidRPr="00694826">
        <w:rPr>
          <w:rFonts w:ascii="Times New Roman" w:hAnsi="Times New Roman" w:cs="Times New Roman"/>
          <w:b/>
          <w:i/>
          <w:sz w:val="24"/>
          <w:szCs w:val="24"/>
          <w:lang w:val="it-IT"/>
        </w:rPr>
        <w:t>Ini</w:t>
      </w:r>
      <w:r w:rsidR="005D3F0A" w:rsidRPr="00694826">
        <w:rPr>
          <w:rFonts w:ascii="Times New Roman" w:hAnsi="Times New Roman" w:cs="Times New Roman"/>
          <w:b/>
          <w:i/>
          <w:sz w:val="24"/>
          <w:szCs w:val="24"/>
          <w:lang w:val="it-IT"/>
        </w:rPr>
        <w:t>ziativa</w:t>
      </w:r>
      <w:r w:rsidRPr="00694826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Centr</w:t>
      </w:r>
      <w:r w:rsidR="005D3F0A" w:rsidRPr="00694826">
        <w:rPr>
          <w:rFonts w:ascii="Times New Roman" w:hAnsi="Times New Roman" w:cs="Times New Roman"/>
          <w:b/>
          <w:i/>
          <w:sz w:val="24"/>
          <w:szCs w:val="24"/>
          <w:lang w:val="it-IT"/>
        </w:rPr>
        <w:t>o-</w:t>
      </w:r>
      <w:r w:rsidRPr="00694826">
        <w:rPr>
          <w:rFonts w:ascii="Times New Roman" w:hAnsi="Times New Roman" w:cs="Times New Roman"/>
          <w:b/>
          <w:i/>
          <w:sz w:val="24"/>
          <w:szCs w:val="24"/>
          <w:lang w:val="it-IT"/>
        </w:rPr>
        <w:t>Europea – priorit</w:t>
      </w:r>
      <w:r w:rsidR="005D3F0A" w:rsidRPr="00694826">
        <w:rPr>
          <w:rFonts w:ascii="Times New Roman" w:hAnsi="Times New Roman" w:cs="Times New Roman"/>
          <w:b/>
          <w:i/>
          <w:sz w:val="24"/>
          <w:szCs w:val="24"/>
          <w:lang w:val="it-IT"/>
        </w:rPr>
        <w:t>à</w:t>
      </w:r>
      <w:r w:rsidRPr="00694826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</w:t>
      </w:r>
      <w:r w:rsidR="005D3F0A" w:rsidRPr="00694826">
        <w:rPr>
          <w:rFonts w:ascii="Times New Roman" w:hAnsi="Times New Roman" w:cs="Times New Roman"/>
          <w:b/>
          <w:i/>
          <w:sz w:val="24"/>
          <w:szCs w:val="24"/>
          <w:lang w:val="it-IT"/>
        </w:rPr>
        <w:t>per promuovere la connettività</w:t>
      </w:r>
      <w:r w:rsidRPr="00694826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, </w:t>
      </w:r>
      <w:r w:rsidR="005D3F0A" w:rsidRPr="00694826">
        <w:rPr>
          <w:rFonts w:ascii="Times New Roman" w:hAnsi="Times New Roman" w:cs="Times New Roman"/>
          <w:b/>
          <w:i/>
          <w:sz w:val="24"/>
          <w:szCs w:val="24"/>
          <w:lang w:val="it-IT"/>
        </w:rPr>
        <w:t>la diversificazione energetica</w:t>
      </w:r>
      <w:r w:rsidRPr="00694826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</w:t>
      </w:r>
      <w:r w:rsidR="00694826" w:rsidRPr="00694826">
        <w:rPr>
          <w:rFonts w:ascii="Times New Roman" w:hAnsi="Times New Roman" w:cs="Times New Roman"/>
          <w:b/>
          <w:i/>
          <w:sz w:val="24"/>
          <w:szCs w:val="24"/>
          <w:lang w:val="it-IT"/>
        </w:rPr>
        <w:t>e il contrasto alle minacce ibride</w:t>
      </w:r>
      <w:r w:rsidRPr="00694826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– </w:t>
      </w:r>
      <w:r w:rsidR="00694826" w:rsidRPr="00694826">
        <w:rPr>
          <w:rFonts w:ascii="Times New Roman" w:hAnsi="Times New Roman" w:cs="Times New Roman"/>
          <w:b/>
          <w:i/>
          <w:sz w:val="24"/>
          <w:szCs w:val="24"/>
          <w:lang w:val="it-IT"/>
        </w:rPr>
        <w:t>sfide e opportunità</w:t>
      </w:r>
    </w:p>
    <w:p w14:paraId="52817A7F" w14:textId="77777777" w:rsidR="00956DE1" w:rsidRPr="00694826" w:rsidRDefault="00951409" w:rsidP="00956DE1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51409">
        <w:rPr>
          <w:rFonts w:ascii="Times New Roman" w:hAnsi="Times New Roman" w:cs="Times New Roman"/>
          <w:b/>
          <w:sz w:val="24"/>
          <w:szCs w:val="24"/>
          <w:lang w:val="it-IT"/>
        </w:rPr>
        <w:t xml:space="preserve">Dott.ssa </w:t>
      </w:r>
      <w:r w:rsidR="00956DE1" w:rsidRPr="00951409">
        <w:rPr>
          <w:rFonts w:ascii="Times New Roman" w:hAnsi="Times New Roman" w:cs="Times New Roman"/>
          <w:b/>
          <w:sz w:val="24"/>
          <w:szCs w:val="24"/>
          <w:lang w:val="it-IT"/>
        </w:rPr>
        <w:t>Nicoletta Pirozzi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CF10FA" w:rsidRPr="00CF10FA">
        <w:rPr>
          <w:rFonts w:ascii="Times New Roman" w:hAnsi="Times New Roman" w:cs="Times New Roman"/>
          <w:sz w:val="24"/>
          <w:szCs w:val="24"/>
          <w:lang w:val="it-IT"/>
        </w:rPr>
        <w:t>Responsabile del programma “UE, politica e istituzioni”</w:t>
      </w:r>
      <w:r w:rsidR="00CF10F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F10FA" w:rsidRPr="002A1A6A">
        <w:rPr>
          <w:rFonts w:ascii="Times New Roman" w:hAnsi="Times New Roman" w:cs="Times New Roman"/>
          <w:sz w:val="24"/>
          <w:szCs w:val="24"/>
          <w:lang w:val="it-IT"/>
        </w:rPr>
        <w:t>dell'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>Istitut</w:t>
      </w:r>
      <w:r w:rsidR="00694826" w:rsidRPr="00694826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 Af</w:t>
      </w:r>
      <w:r w:rsidR="00694826" w:rsidRPr="00694826">
        <w:rPr>
          <w:rFonts w:ascii="Times New Roman" w:hAnsi="Times New Roman" w:cs="Times New Roman"/>
          <w:sz w:val="24"/>
          <w:szCs w:val="24"/>
          <w:lang w:val="it-IT"/>
        </w:rPr>
        <w:t>fari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 Interna</w:t>
      </w:r>
      <w:r w:rsidR="00694826" w:rsidRPr="00694826">
        <w:rPr>
          <w:rFonts w:ascii="Times New Roman" w:hAnsi="Times New Roman" w:cs="Times New Roman"/>
          <w:sz w:val="24"/>
          <w:szCs w:val="24"/>
          <w:lang w:val="it-IT"/>
        </w:rPr>
        <w:t>z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>ional</w:t>
      </w:r>
      <w:r w:rsidR="00694826" w:rsidRPr="00694826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4C454210" w14:textId="77777777" w:rsidR="005E21AE" w:rsidRDefault="005E21AE" w:rsidP="005E21AE">
      <w:pPr>
        <w:pStyle w:val="Paragrafoelenco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1A89">
        <w:rPr>
          <w:rFonts w:ascii="Times New Roman" w:hAnsi="Times New Roman" w:cs="Times New Roman"/>
          <w:b/>
          <w:sz w:val="24"/>
          <w:szCs w:val="24"/>
          <w:lang w:val="it-IT"/>
        </w:rPr>
        <w:t>S.E. Alfredo Durante Mangoni</w:t>
      </w:r>
      <w:r w:rsidRPr="00551A89">
        <w:rPr>
          <w:rFonts w:ascii="Times New Roman" w:hAnsi="Times New Roman" w:cs="Times New Roman"/>
          <w:sz w:val="24"/>
          <w:szCs w:val="24"/>
          <w:lang w:val="it-IT"/>
        </w:rPr>
        <w:t xml:space="preserve">, Coordinatore Nazionale presso l'Iniziativa Centro Europea, Ministero degli Affari Esteri e della Cooperazione Internazionale </w:t>
      </w:r>
    </w:p>
    <w:p w14:paraId="1804372F" w14:textId="77777777" w:rsidR="00956DE1" w:rsidRPr="00694826" w:rsidRDefault="00951409" w:rsidP="00AE397B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51409">
        <w:rPr>
          <w:rFonts w:ascii="Times New Roman" w:hAnsi="Times New Roman" w:cs="Times New Roman"/>
          <w:b/>
          <w:sz w:val="24"/>
          <w:szCs w:val="24"/>
          <w:lang w:val="it-IT"/>
        </w:rPr>
        <w:t xml:space="preserve">Dott. </w:t>
      </w:r>
      <w:r w:rsidR="00956DE1" w:rsidRPr="00951409">
        <w:rPr>
          <w:rFonts w:ascii="Times New Roman" w:hAnsi="Times New Roman" w:cs="Times New Roman"/>
          <w:b/>
          <w:sz w:val="24"/>
          <w:szCs w:val="24"/>
          <w:lang w:val="it-IT"/>
        </w:rPr>
        <w:t>Vadim Pistrinciuc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>, Dire</w:t>
      </w:r>
      <w:r w:rsidR="00694826" w:rsidRPr="00694826">
        <w:rPr>
          <w:rFonts w:ascii="Times New Roman" w:hAnsi="Times New Roman" w:cs="Times New Roman"/>
          <w:sz w:val="24"/>
          <w:szCs w:val="24"/>
          <w:lang w:val="it-IT"/>
        </w:rPr>
        <w:t>ttore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94826" w:rsidRPr="00694826">
        <w:rPr>
          <w:rFonts w:ascii="Times New Roman" w:hAnsi="Times New Roman" w:cs="Times New Roman"/>
          <w:sz w:val="24"/>
          <w:szCs w:val="24"/>
          <w:lang w:val="it-IT"/>
        </w:rPr>
        <w:t>Esecutivo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94826" w:rsidRPr="00694826">
        <w:rPr>
          <w:rFonts w:ascii="Times New Roman" w:hAnsi="Times New Roman" w:cs="Times New Roman"/>
          <w:sz w:val="24"/>
          <w:szCs w:val="24"/>
          <w:lang w:val="it-IT"/>
        </w:rPr>
        <w:t>dell’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>Istit</w:t>
      </w:r>
      <w:r w:rsidR="00694826">
        <w:rPr>
          <w:rFonts w:ascii="Times New Roman" w:hAnsi="Times New Roman" w:cs="Times New Roman"/>
          <w:sz w:val="24"/>
          <w:szCs w:val="24"/>
          <w:lang w:val="it-IT"/>
        </w:rPr>
        <w:t>ut</w:t>
      </w:r>
      <w:r w:rsidR="00694826" w:rsidRPr="00694826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94826" w:rsidRPr="00694826">
        <w:rPr>
          <w:rFonts w:ascii="Times New Roman" w:hAnsi="Times New Roman" w:cs="Times New Roman"/>
          <w:sz w:val="24"/>
          <w:szCs w:val="24"/>
          <w:lang w:val="it-IT"/>
        </w:rPr>
        <w:t>per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94826"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le 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>Ini</w:t>
      </w:r>
      <w:r w:rsidR="00694826" w:rsidRPr="00694826">
        <w:rPr>
          <w:rFonts w:ascii="Times New Roman" w:hAnsi="Times New Roman" w:cs="Times New Roman"/>
          <w:sz w:val="24"/>
          <w:szCs w:val="24"/>
          <w:lang w:val="it-IT"/>
        </w:rPr>
        <w:t>z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>iative Strategic</w:t>
      </w:r>
      <w:r w:rsidR="00694826" w:rsidRPr="00694826">
        <w:rPr>
          <w:rFonts w:ascii="Times New Roman" w:hAnsi="Times New Roman" w:cs="Times New Roman"/>
          <w:sz w:val="24"/>
          <w:szCs w:val="24"/>
          <w:lang w:val="it-IT"/>
        </w:rPr>
        <w:t>h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>e (IPIS)</w:t>
      </w:r>
    </w:p>
    <w:p w14:paraId="74C5B19B" w14:textId="77777777" w:rsidR="00956DE1" w:rsidRDefault="00951409" w:rsidP="00956DE1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51409">
        <w:rPr>
          <w:rFonts w:ascii="Times New Roman" w:hAnsi="Times New Roman" w:cs="Times New Roman"/>
          <w:b/>
          <w:sz w:val="24"/>
          <w:szCs w:val="24"/>
          <w:lang w:val="it-IT"/>
        </w:rPr>
        <w:t xml:space="preserve">Dott. </w:t>
      </w:r>
      <w:r w:rsidR="00956DE1" w:rsidRPr="00951409">
        <w:rPr>
          <w:rFonts w:ascii="Times New Roman" w:hAnsi="Times New Roman" w:cs="Times New Roman"/>
          <w:b/>
          <w:sz w:val="24"/>
          <w:szCs w:val="24"/>
          <w:lang w:val="it-IT"/>
        </w:rPr>
        <w:t>Matteo Pugliese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694826" w:rsidRPr="00694826"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>enior analyst Debunk</w:t>
      </w:r>
    </w:p>
    <w:p w14:paraId="5F3B759A" w14:textId="77777777" w:rsidR="00956DE1" w:rsidRPr="00694826" w:rsidRDefault="00956DE1" w:rsidP="00956DE1">
      <w:pPr>
        <w:pStyle w:val="Default"/>
        <w:jc w:val="both"/>
        <w:rPr>
          <w:rFonts w:ascii="Times New Roman" w:hAnsi="Times New Roman" w:cs="Times New Roman"/>
          <w:b/>
          <w:bCs/>
          <w:lang w:val="it-IT"/>
        </w:rPr>
      </w:pPr>
      <w:r w:rsidRPr="00694826">
        <w:rPr>
          <w:rFonts w:ascii="Times New Roman" w:hAnsi="Times New Roman" w:cs="Times New Roman"/>
          <w:b/>
          <w:bCs/>
          <w:u w:val="single"/>
          <w:lang w:val="it-IT"/>
        </w:rPr>
        <w:t>12:50 – 13:00</w:t>
      </w:r>
      <w:r w:rsidRPr="00694826">
        <w:rPr>
          <w:rFonts w:ascii="Times New Roman" w:hAnsi="Times New Roman" w:cs="Times New Roman"/>
          <w:b/>
          <w:bCs/>
          <w:lang w:val="it-IT"/>
        </w:rPr>
        <w:t xml:space="preserve"> Conclusioni </w:t>
      </w:r>
      <w:r w:rsidR="005A6E49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AD5E90">
        <w:rPr>
          <w:rFonts w:ascii="Times New Roman" w:hAnsi="Times New Roman" w:cs="Times New Roman"/>
          <w:b/>
          <w:bCs/>
          <w:lang w:val="it-IT"/>
        </w:rPr>
        <w:t xml:space="preserve">  </w:t>
      </w:r>
    </w:p>
    <w:p w14:paraId="071B7D2D" w14:textId="77777777" w:rsidR="00956DE1" w:rsidRPr="00694826" w:rsidRDefault="00956DE1" w:rsidP="00956DE1">
      <w:pPr>
        <w:pStyle w:val="Default"/>
        <w:jc w:val="both"/>
        <w:rPr>
          <w:rFonts w:ascii="Times New Roman" w:hAnsi="Times New Roman" w:cs="Times New Roman"/>
          <w:lang w:val="it-IT"/>
        </w:rPr>
      </w:pPr>
    </w:p>
    <w:p w14:paraId="449DCDDC" w14:textId="77777777" w:rsidR="00956DE1" w:rsidRPr="00694826" w:rsidRDefault="00951409" w:rsidP="00956DE1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51409">
        <w:rPr>
          <w:rFonts w:ascii="Times New Roman" w:hAnsi="Times New Roman" w:cs="Times New Roman"/>
          <w:b/>
          <w:sz w:val="24"/>
          <w:szCs w:val="24"/>
          <w:lang w:val="it-IT"/>
        </w:rPr>
        <w:t xml:space="preserve">Dott.ssa </w:t>
      </w:r>
      <w:r w:rsidR="00956DE1" w:rsidRPr="00951409">
        <w:rPr>
          <w:rFonts w:ascii="Times New Roman" w:hAnsi="Times New Roman" w:cs="Times New Roman"/>
          <w:b/>
          <w:sz w:val="24"/>
          <w:szCs w:val="24"/>
          <w:lang w:val="it-IT"/>
        </w:rPr>
        <w:t>Loredana Teodorescu</w:t>
      </w:r>
      <w:r w:rsidR="0061782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2A1A6A" w:rsidRPr="002A1A6A">
        <w:rPr>
          <w:rFonts w:ascii="Times New Roman" w:hAnsi="Times New Roman" w:cs="Times New Roman"/>
          <w:sz w:val="24"/>
          <w:szCs w:val="24"/>
          <w:lang w:val="it-IT"/>
        </w:rPr>
        <w:t>Responsabile degli Affari europei e internazionali dell'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>Istitut</w:t>
      </w:r>
      <w:r w:rsidR="00694826" w:rsidRPr="00694826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956DE1" w:rsidRPr="00694826">
        <w:rPr>
          <w:rFonts w:ascii="Times New Roman" w:hAnsi="Times New Roman" w:cs="Times New Roman"/>
          <w:sz w:val="24"/>
          <w:szCs w:val="24"/>
          <w:lang w:val="it-IT"/>
        </w:rPr>
        <w:t xml:space="preserve"> Luigi Sturzo</w:t>
      </w:r>
    </w:p>
    <w:bookmarkEnd w:id="1"/>
    <w:p w14:paraId="74EF58B2" w14:textId="77777777" w:rsidR="00956DE1" w:rsidRDefault="00956DE1" w:rsidP="00312137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sectPr w:rsidR="00956DE1" w:rsidSect="00A45A15">
      <w:footerReference w:type="default" r:id="rId8"/>
      <w:pgSz w:w="12240" w:h="15840"/>
      <w:pgMar w:top="964" w:right="851" w:bottom="1077" w:left="851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6205" w14:textId="77777777" w:rsidR="00BD4903" w:rsidRDefault="00BD4903" w:rsidP="00CD312E">
      <w:pPr>
        <w:spacing w:after="0" w:line="240" w:lineRule="auto"/>
      </w:pPr>
      <w:r>
        <w:separator/>
      </w:r>
    </w:p>
  </w:endnote>
  <w:endnote w:type="continuationSeparator" w:id="0">
    <w:p w14:paraId="2DE74775" w14:textId="77777777" w:rsidR="00BD4903" w:rsidRDefault="00BD4903" w:rsidP="00CD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0694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D998D5" w14:textId="77777777" w:rsidR="00A93CF3" w:rsidRDefault="00A93CF3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C8E970" w14:textId="77777777" w:rsidR="00A93CF3" w:rsidRDefault="00A93C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26A6" w14:textId="77777777" w:rsidR="00BD4903" w:rsidRDefault="00BD4903" w:rsidP="00CD312E">
      <w:pPr>
        <w:spacing w:after="0" w:line="240" w:lineRule="auto"/>
      </w:pPr>
      <w:r>
        <w:separator/>
      </w:r>
    </w:p>
  </w:footnote>
  <w:footnote w:type="continuationSeparator" w:id="0">
    <w:p w14:paraId="31814788" w14:textId="77777777" w:rsidR="00BD4903" w:rsidRDefault="00BD4903" w:rsidP="00CD3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B3FCF5"/>
    <w:multiLevelType w:val="hybridMultilevel"/>
    <w:tmpl w:val="823B26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01AD82"/>
    <w:multiLevelType w:val="hybridMultilevel"/>
    <w:tmpl w:val="1C2C3D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D9C6EC2"/>
    <w:multiLevelType w:val="hybridMultilevel"/>
    <w:tmpl w:val="0CF41E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D445890"/>
    <w:multiLevelType w:val="hybridMultilevel"/>
    <w:tmpl w:val="AEF87F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CB032C"/>
    <w:multiLevelType w:val="hybridMultilevel"/>
    <w:tmpl w:val="E60676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E545C83"/>
    <w:multiLevelType w:val="hybridMultilevel"/>
    <w:tmpl w:val="3AD20A54"/>
    <w:lvl w:ilvl="0" w:tplc="76B806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713A9"/>
    <w:multiLevelType w:val="hybridMultilevel"/>
    <w:tmpl w:val="EE0E354C"/>
    <w:lvl w:ilvl="0" w:tplc="29807DF8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21F328DB"/>
    <w:multiLevelType w:val="hybridMultilevel"/>
    <w:tmpl w:val="046C0436"/>
    <w:lvl w:ilvl="0" w:tplc="F1E0D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00799"/>
    <w:multiLevelType w:val="hybridMultilevel"/>
    <w:tmpl w:val="FDCAE382"/>
    <w:lvl w:ilvl="0" w:tplc="17A09EF0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3B3D4FAA"/>
    <w:multiLevelType w:val="hybridMultilevel"/>
    <w:tmpl w:val="098ED030"/>
    <w:lvl w:ilvl="0" w:tplc="01D0DDD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8FD"/>
    <w:multiLevelType w:val="hybridMultilevel"/>
    <w:tmpl w:val="BDCCD452"/>
    <w:lvl w:ilvl="0" w:tplc="E6481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96CAF"/>
    <w:multiLevelType w:val="hybridMultilevel"/>
    <w:tmpl w:val="3B4A1A2C"/>
    <w:lvl w:ilvl="0" w:tplc="6C3EEE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26089"/>
    <w:multiLevelType w:val="hybridMultilevel"/>
    <w:tmpl w:val="07F94C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9CE2039"/>
    <w:multiLevelType w:val="hybridMultilevel"/>
    <w:tmpl w:val="D8F2471A"/>
    <w:lvl w:ilvl="0" w:tplc="4476C5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573300">
    <w:abstractNumId w:val="11"/>
  </w:num>
  <w:num w:numId="2" w16cid:durableId="1698768944">
    <w:abstractNumId w:val="11"/>
  </w:num>
  <w:num w:numId="3" w16cid:durableId="1506554938">
    <w:abstractNumId w:val="13"/>
  </w:num>
  <w:num w:numId="4" w16cid:durableId="737750699">
    <w:abstractNumId w:val="10"/>
  </w:num>
  <w:num w:numId="5" w16cid:durableId="1845821692">
    <w:abstractNumId w:val="5"/>
  </w:num>
  <w:num w:numId="6" w16cid:durableId="464129605">
    <w:abstractNumId w:val="8"/>
  </w:num>
  <w:num w:numId="7" w16cid:durableId="1784298555">
    <w:abstractNumId w:val="6"/>
  </w:num>
  <w:num w:numId="8" w16cid:durableId="1609505407">
    <w:abstractNumId w:val="3"/>
  </w:num>
  <w:num w:numId="9" w16cid:durableId="993534137">
    <w:abstractNumId w:val="2"/>
  </w:num>
  <w:num w:numId="10" w16cid:durableId="1368992746">
    <w:abstractNumId w:val="0"/>
  </w:num>
  <w:num w:numId="11" w16cid:durableId="588317008">
    <w:abstractNumId w:val="1"/>
  </w:num>
  <w:num w:numId="12" w16cid:durableId="1927179347">
    <w:abstractNumId w:val="12"/>
  </w:num>
  <w:num w:numId="13" w16cid:durableId="322441293">
    <w:abstractNumId w:val="4"/>
  </w:num>
  <w:num w:numId="14" w16cid:durableId="1708606386">
    <w:abstractNumId w:val="9"/>
  </w:num>
  <w:num w:numId="15" w16cid:durableId="1781571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92"/>
    <w:rsid w:val="0002041D"/>
    <w:rsid w:val="000631A5"/>
    <w:rsid w:val="00081AA2"/>
    <w:rsid w:val="00082485"/>
    <w:rsid w:val="0009715D"/>
    <w:rsid w:val="000D6E2C"/>
    <w:rsid w:val="000F5904"/>
    <w:rsid w:val="00121869"/>
    <w:rsid w:val="00126028"/>
    <w:rsid w:val="001419AA"/>
    <w:rsid w:val="0018352D"/>
    <w:rsid w:val="0018573B"/>
    <w:rsid w:val="00186A64"/>
    <w:rsid w:val="001D48E0"/>
    <w:rsid w:val="00206069"/>
    <w:rsid w:val="0021379E"/>
    <w:rsid w:val="00216CD4"/>
    <w:rsid w:val="00224445"/>
    <w:rsid w:val="0022610B"/>
    <w:rsid w:val="002526BE"/>
    <w:rsid w:val="00277D32"/>
    <w:rsid w:val="0029572C"/>
    <w:rsid w:val="002A1897"/>
    <w:rsid w:val="002A1A6A"/>
    <w:rsid w:val="002C741E"/>
    <w:rsid w:val="002E79CD"/>
    <w:rsid w:val="00312137"/>
    <w:rsid w:val="00313D56"/>
    <w:rsid w:val="00340BE3"/>
    <w:rsid w:val="003551C3"/>
    <w:rsid w:val="00355E84"/>
    <w:rsid w:val="00360AE9"/>
    <w:rsid w:val="0037474F"/>
    <w:rsid w:val="00396970"/>
    <w:rsid w:val="003D6181"/>
    <w:rsid w:val="00401DB6"/>
    <w:rsid w:val="004133DD"/>
    <w:rsid w:val="00414F24"/>
    <w:rsid w:val="00451765"/>
    <w:rsid w:val="0045221D"/>
    <w:rsid w:val="00462BF6"/>
    <w:rsid w:val="0046508D"/>
    <w:rsid w:val="004740C8"/>
    <w:rsid w:val="004B1F3E"/>
    <w:rsid w:val="004B7B04"/>
    <w:rsid w:val="004C77A5"/>
    <w:rsid w:val="004D2082"/>
    <w:rsid w:val="004D7CEB"/>
    <w:rsid w:val="004E1C92"/>
    <w:rsid w:val="00524F5A"/>
    <w:rsid w:val="00551A89"/>
    <w:rsid w:val="00557175"/>
    <w:rsid w:val="005A3227"/>
    <w:rsid w:val="005A6E49"/>
    <w:rsid w:val="005B1F09"/>
    <w:rsid w:val="005D365E"/>
    <w:rsid w:val="005D3F0A"/>
    <w:rsid w:val="005D5E37"/>
    <w:rsid w:val="005E1EE4"/>
    <w:rsid w:val="005E21AE"/>
    <w:rsid w:val="006107CD"/>
    <w:rsid w:val="00617827"/>
    <w:rsid w:val="006375D0"/>
    <w:rsid w:val="00646D98"/>
    <w:rsid w:val="00694826"/>
    <w:rsid w:val="006C798C"/>
    <w:rsid w:val="006D1B34"/>
    <w:rsid w:val="00731CA0"/>
    <w:rsid w:val="00736FAA"/>
    <w:rsid w:val="00740CB5"/>
    <w:rsid w:val="00750FFC"/>
    <w:rsid w:val="00756DA7"/>
    <w:rsid w:val="00786F7E"/>
    <w:rsid w:val="007C0DAE"/>
    <w:rsid w:val="00814537"/>
    <w:rsid w:val="00822DFE"/>
    <w:rsid w:val="00831F6E"/>
    <w:rsid w:val="008436FE"/>
    <w:rsid w:val="008A6EAD"/>
    <w:rsid w:val="008B5E4E"/>
    <w:rsid w:val="008B7B27"/>
    <w:rsid w:val="008D391C"/>
    <w:rsid w:val="008D6B94"/>
    <w:rsid w:val="008E497E"/>
    <w:rsid w:val="008F5E3C"/>
    <w:rsid w:val="00921C30"/>
    <w:rsid w:val="00951409"/>
    <w:rsid w:val="009568B0"/>
    <w:rsid w:val="00956DE1"/>
    <w:rsid w:val="00967801"/>
    <w:rsid w:val="00977174"/>
    <w:rsid w:val="00984C9A"/>
    <w:rsid w:val="009970D5"/>
    <w:rsid w:val="009972B9"/>
    <w:rsid w:val="009A1542"/>
    <w:rsid w:val="009A66BF"/>
    <w:rsid w:val="009D5515"/>
    <w:rsid w:val="009D78E4"/>
    <w:rsid w:val="00A268C1"/>
    <w:rsid w:val="00A37ED7"/>
    <w:rsid w:val="00A42057"/>
    <w:rsid w:val="00A45A15"/>
    <w:rsid w:val="00A53F48"/>
    <w:rsid w:val="00A56851"/>
    <w:rsid w:val="00A75583"/>
    <w:rsid w:val="00A8685D"/>
    <w:rsid w:val="00A87A5A"/>
    <w:rsid w:val="00A91D5C"/>
    <w:rsid w:val="00A93CF3"/>
    <w:rsid w:val="00AA022C"/>
    <w:rsid w:val="00AB3326"/>
    <w:rsid w:val="00AB5115"/>
    <w:rsid w:val="00AC18D2"/>
    <w:rsid w:val="00AD4FAC"/>
    <w:rsid w:val="00AD5E90"/>
    <w:rsid w:val="00AE44A5"/>
    <w:rsid w:val="00AE7D34"/>
    <w:rsid w:val="00B00485"/>
    <w:rsid w:val="00B26438"/>
    <w:rsid w:val="00B83D2C"/>
    <w:rsid w:val="00BB34E4"/>
    <w:rsid w:val="00BB3CD2"/>
    <w:rsid w:val="00BC0D12"/>
    <w:rsid w:val="00BC4E91"/>
    <w:rsid w:val="00BD4903"/>
    <w:rsid w:val="00BE3F01"/>
    <w:rsid w:val="00BF46E0"/>
    <w:rsid w:val="00C07B9D"/>
    <w:rsid w:val="00C46A36"/>
    <w:rsid w:val="00C53F50"/>
    <w:rsid w:val="00CB6C98"/>
    <w:rsid w:val="00CC5298"/>
    <w:rsid w:val="00CD312E"/>
    <w:rsid w:val="00CE2B1F"/>
    <w:rsid w:val="00CF10FA"/>
    <w:rsid w:val="00CF1A1D"/>
    <w:rsid w:val="00D128DF"/>
    <w:rsid w:val="00D42DA9"/>
    <w:rsid w:val="00D469F8"/>
    <w:rsid w:val="00D51892"/>
    <w:rsid w:val="00E335AD"/>
    <w:rsid w:val="00E43714"/>
    <w:rsid w:val="00E6441F"/>
    <w:rsid w:val="00E94C92"/>
    <w:rsid w:val="00EA7639"/>
    <w:rsid w:val="00ED2AB8"/>
    <w:rsid w:val="00EE0300"/>
    <w:rsid w:val="00F36BD3"/>
    <w:rsid w:val="00F41C2A"/>
    <w:rsid w:val="00F5628E"/>
    <w:rsid w:val="00FA4A3B"/>
    <w:rsid w:val="00FB0DEF"/>
    <w:rsid w:val="00FE267C"/>
    <w:rsid w:val="00F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7801"/>
  <w15:chartTrackingRefBased/>
  <w15:docId w15:val="{15C59EBA-4A0B-4584-B0D1-6F284392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21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4C9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D3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312E"/>
  </w:style>
  <w:style w:type="paragraph" w:styleId="Pidipagina">
    <w:name w:val="footer"/>
    <w:basedOn w:val="Normale"/>
    <w:link w:val="PidipaginaCarattere"/>
    <w:uiPriority w:val="99"/>
    <w:unhideWhenUsed/>
    <w:rsid w:val="00CD3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312E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D5E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D5E3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Carpredefinitoparagrafo"/>
    <w:rsid w:val="00CB6C98"/>
  </w:style>
  <w:style w:type="paragraph" w:customStyle="1" w:styleId="Default">
    <w:name w:val="Default"/>
    <w:rsid w:val="006C798C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BB3CD2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18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occhiello">
    <w:name w:val="occhiello"/>
    <w:basedOn w:val="Normale"/>
    <w:rsid w:val="00121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">
    <w:name w:val="field"/>
    <w:basedOn w:val="Carpredefinitoparagrafo"/>
    <w:rsid w:val="00121869"/>
  </w:style>
  <w:style w:type="character" w:styleId="Enfasigrassetto">
    <w:name w:val="Strong"/>
    <w:basedOn w:val="Carpredefinitoparagrafo"/>
    <w:uiPriority w:val="22"/>
    <w:qFormat/>
    <w:rsid w:val="008D6B94"/>
    <w:rPr>
      <w:b/>
      <w:bCs/>
    </w:rPr>
  </w:style>
  <w:style w:type="paragraph" w:styleId="Revisione">
    <w:name w:val="Revision"/>
    <w:hidden/>
    <w:uiPriority w:val="99"/>
    <w:semiHidden/>
    <w:rsid w:val="00414F2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2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2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2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2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84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24AF7-E692-4A09-B55D-5C17F31E92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4e35d5-db9c-4c03-801d-f4783407a705}" enabled="1" method="Standard" siteId="{8e0fb675-40bd-4ab4-adce-8720cfc45ba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Tanasa</dc:creator>
  <cp:keywords/>
  <dc:description/>
  <cp:lastModifiedBy>Barbara Tieri</cp:lastModifiedBy>
  <cp:revision>2</cp:revision>
  <cp:lastPrinted>2025-11-06T15:01:00Z</cp:lastPrinted>
  <dcterms:created xsi:type="dcterms:W3CDTF">2026-04-29T07:58:00Z</dcterms:created>
  <dcterms:modified xsi:type="dcterms:W3CDTF">2026-04-29T07:58:00Z</dcterms:modified>
</cp:coreProperties>
</file>